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224" w:rsidRPr="00C52224" w:rsidRDefault="00C52224" w:rsidP="00E4045B">
      <w:pPr>
        <w:pStyle w:val="a7"/>
        <w:spacing w:line="276" w:lineRule="auto"/>
        <w:ind w:firstLine="426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C52224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Мультики, </w:t>
      </w:r>
      <w:proofErr w:type="spellStart"/>
      <w:r w:rsidRPr="00C52224">
        <w:rPr>
          <w:rFonts w:ascii="Times New Roman" w:hAnsi="Times New Roman" w:cs="Times New Roman"/>
          <w:b/>
          <w:color w:val="FF0000"/>
          <w:sz w:val="36"/>
          <w:szCs w:val="28"/>
        </w:rPr>
        <w:t>безпечні</w:t>
      </w:r>
      <w:proofErr w:type="spellEnd"/>
      <w:r w:rsidRPr="00C52224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для маленьких </w:t>
      </w:r>
      <w:proofErr w:type="spellStart"/>
      <w:r w:rsidRPr="00C52224">
        <w:rPr>
          <w:rFonts w:ascii="Times New Roman" w:hAnsi="Times New Roman" w:cs="Times New Roman"/>
          <w:b/>
          <w:color w:val="FF0000"/>
          <w:sz w:val="36"/>
          <w:szCs w:val="28"/>
        </w:rPr>
        <w:t>дітей</w:t>
      </w:r>
      <w:proofErr w:type="spellEnd"/>
    </w:p>
    <w:p w:rsidR="00C52224" w:rsidRDefault="00C52224" w:rsidP="00E4045B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2224">
        <w:rPr>
          <w:rFonts w:ascii="Times New Roman" w:hAnsi="Times New Roman" w:cs="Times New Roman"/>
          <w:sz w:val="28"/>
          <w:szCs w:val="28"/>
        </w:rPr>
        <w:t xml:space="preserve">Мультики для маленьких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хороший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здатне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зайняти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малюка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заспокоїти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Хороше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єдине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пам’ятати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батькам,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занадто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саджають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екраном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юного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телеглядача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>.</w:t>
      </w:r>
    </w:p>
    <w:p w:rsidR="00E4045B" w:rsidRPr="00C52224" w:rsidRDefault="00E4045B" w:rsidP="00E4045B">
      <w:pPr>
        <w:pStyle w:val="a7"/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780735" cy="2788761"/>
            <wp:effectExtent l="0" t="0" r="0" b="0"/>
            <wp:docPr id="3" name="Рисунок 3" descr="дети смотрят мультики - Поиск в Google | Дети, Прое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ти смотрят мультики - Поиск в Google | Дети, Проект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813" cy="279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224" w:rsidRPr="00C52224" w:rsidRDefault="00C52224" w:rsidP="00E4045B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2224">
        <w:rPr>
          <w:rFonts w:ascii="Times New Roman" w:hAnsi="Times New Roman" w:cs="Times New Roman"/>
          <w:sz w:val="28"/>
          <w:szCs w:val="28"/>
        </w:rPr>
        <w:t xml:space="preserve">У кожному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 є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чарівний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ящик,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магічну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силу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тяжіння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Телевізор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з перших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починає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вивчати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малюк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пізнаючи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навколишній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. Одна з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найбільших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помилок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працюючий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телевізор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кімнаті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правила перегляду телепередач,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рекомендують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педіатри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>:</w:t>
      </w:r>
    </w:p>
    <w:p w:rsidR="00C52224" w:rsidRPr="00C52224" w:rsidRDefault="00C52224" w:rsidP="00E4045B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телевізор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дивитися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зовсім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10-15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на день;</w:t>
      </w:r>
    </w:p>
    <w:p w:rsidR="00C52224" w:rsidRPr="00C52224" w:rsidRDefault="00C52224" w:rsidP="00E4045B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обмежити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вечірній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перегляд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телевізора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маленьким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, вони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емоційні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і часто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приймають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все,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екрані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дійсність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занадто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збудженою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довго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заснути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>;</w:t>
      </w:r>
    </w:p>
    <w:p w:rsidR="00C52224" w:rsidRPr="00C52224" w:rsidRDefault="00C52224" w:rsidP="00E4045B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нашкодити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малюків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заключній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стадії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дистанції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малюк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дивитися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телевізор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. Вона повинна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становити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2,8 до 3,8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метрів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, за принципом: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діагональ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екрану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знаходитися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малюк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>.</w:t>
      </w:r>
    </w:p>
    <w:p w:rsidR="00C52224" w:rsidRPr="00C52224" w:rsidRDefault="00C52224" w:rsidP="00E4045B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врахували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лікарів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приступити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репертуару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>.</w:t>
      </w:r>
    </w:p>
    <w:p w:rsidR="00C52224" w:rsidRPr="00C52224" w:rsidRDefault="00C52224" w:rsidP="00E4045B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C5222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підійти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грунтовно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вікової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мультфільми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пов’язано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здатністю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сприймати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закладається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картині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>.</w:t>
      </w:r>
    </w:p>
    <w:p w:rsidR="00E4045B" w:rsidRDefault="00E4045B" w:rsidP="00E4045B">
      <w:pPr>
        <w:pStyle w:val="a7"/>
        <w:spacing w:line="276" w:lineRule="auto"/>
        <w:ind w:firstLine="426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E4045B" w:rsidRDefault="00E4045B" w:rsidP="00E4045B">
      <w:pPr>
        <w:pStyle w:val="a7"/>
        <w:spacing w:line="276" w:lineRule="auto"/>
        <w:ind w:firstLine="426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52224" w:rsidRPr="00C52224" w:rsidRDefault="00C52224" w:rsidP="00E4045B">
      <w:pPr>
        <w:pStyle w:val="a7"/>
        <w:spacing w:line="276" w:lineRule="auto"/>
        <w:ind w:firstLine="426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spellStart"/>
      <w:r w:rsidRPr="00C52224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Вік</w:t>
      </w:r>
      <w:proofErr w:type="spellEnd"/>
      <w:r w:rsidRPr="00C5222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b/>
          <w:i/>
          <w:color w:val="FF0000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  <w:r w:rsidRPr="00C52224">
        <w:rPr>
          <w:rFonts w:ascii="Times New Roman" w:hAnsi="Times New Roman" w:cs="Times New Roman"/>
          <w:b/>
          <w:i/>
          <w:color w:val="FF0000"/>
          <w:sz w:val="28"/>
          <w:szCs w:val="28"/>
        </w:rPr>
        <w:t> </w:t>
      </w:r>
      <w:proofErr w:type="spellStart"/>
      <w:r w:rsidRPr="00C52224">
        <w:rPr>
          <w:rFonts w:ascii="Times New Roman" w:hAnsi="Times New Roman" w:cs="Times New Roman"/>
          <w:b/>
          <w:i/>
          <w:color w:val="FF0000"/>
          <w:sz w:val="28"/>
          <w:szCs w:val="28"/>
        </w:rPr>
        <w:t>Критерії</w:t>
      </w:r>
      <w:proofErr w:type="spellEnd"/>
      <w:r w:rsidRPr="00C5222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b/>
          <w:i/>
          <w:color w:val="FF0000"/>
          <w:sz w:val="28"/>
          <w:szCs w:val="28"/>
        </w:rPr>
        <w:t>відбору</w:t>
      </w:r>
      <w:proofErr w:type="spellEnd"/>
      <w:r w:rsidRPr="00C5222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b/>
          <w:i/>
          <w:color w:val="FF0000"/>
          <w:sz w:val="28"/>
          <w:szCs w:val="28"/>
        </w:rPr>
        <w:t>мультфільмів</w:t>
      </w:r>
      <w:proofErr w:type="spellEnd"/>
    </w:p>
    <w:p w:rsidR="00C52224" w:rsidRPr="00C52224" w:rsidRDefault="00C52224" w:rsidP="00E4045B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2224">
        <w:rPr>
          <w:rFonts w:ascii="Times New Roman" w:hAnsi="Times New Roman" w:cs="Times New Roman"/>
          <w:sz w:val="28"/>
          <w:szCs w:val="28"/>
        </w:rPr>
        <w:t>2-3 роки</w:t>
      </w:r>
    </w:p>
    <w:p w:rsidR="00C52224" w:rsidRDefault="00E4045B" w:rsidP="00E4045B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8890</wp:posOffset>
            </wp:positionV>
            <wp:extent cx="2758440" cy="1831340"/>
            <wp:effectExtent l="0" t="0" r="0" b="0"/>
            <wp:wrapThrough wrapText="bothSides">
              <wp:wrapPolygon edited="0">
                <wp:start x="0" y="0"/>
                <wp:lineTo x="0" y="21345"/>
                <wp:lineTo x="21481" y="21345"/>
                <wp:lineTo x="21481" y="0"/>
                <wp:lineTo x="0" y="0"/>
              </wp:wrapPolygon>
            </wp:wrapThrough>
            <wp:docPr id="4" name="Рисунок 4" descr="С какого возраста детям можно смотреть телевизор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 какого возраста детям можно смотреть телевизор?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52224" w:rsidRPr="00C52224">
        <w:rPr>
          <w:rFonts w:ascii="Times New Roman" w:hAnsi="Times New Roman" w:cs="Times New Roman"/>
          <w:sz w:val="28"/>
          <w:szCs w:val="28"/>
        </w:rPr>
        <w:t>Короткі</w:t>
      </w:r>
      <w:proofErr w:type="spellEnd"/>
      <w:r w:rsidR="00C52224"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224" w:rsidRPr="00C52224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="00C52224" w:rsidRPr="00C52224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C52224" w:rsidRPr="00C5222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C52224" w:rsidRPr="00C52224">
        <w:rPr>
          <w:rFonts w:ascii="Times New Roman" w:hAnsi="Times New Roman" w:cs="Times New Roman"/>
          <w:sz w:val="28"/>
          <w:szCs w:val="28"/>
        </w:rPr>
        <w:t xml:space="preserve"> є невеликий сюжет. </w:t>
      </w:r>
      <w:proofErr w:type="spellStart"/>
      <w:r w:rsidR="00C52224" w:rsidRPr="00C52224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="00C52224"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224" w:rsidRPr="00C52224">
        <w:rPr>
          <w:rFonts w:ascii="Times New Roman" w:hAnsi="Times New Roman" w:cs="Times New Roman"/>
          <w:sz w:val="28"/>
          <w:szCs w:val="28"/>
        </w:rPr>
        <w:t>мультфільму</w:t>
      </w:r>
      <w:proofErr w:type="spellEnd"/>
      <w:r w:rsidR="00C52224" w:rsidRPr="00C52224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="00C52224" w:rsidRPr="00C52224">
        <w:rPr>
          <w:rFonts w:ascii="Times New Roman" w:hAnsi="Times New Roman" w:cs="Times New Roman"/>
          <w:sz w:val="28"/>
          <w:szCs w:val="28"/>
        </w:rPr>
        <w:t>становити</w:t>
      </w:r>
      <w:proofErr w:type="spellEnd"/>
      <w:r w:rsidR="00C52224" w:rsidRPr="00C52224">
        <w:rPr>
          <w:rFonts w:ascii="Times New Roman" w:hAnsi="Times New Roman" w:cs="Times New Roman"/>
          <w:sz w:val="28"/>
          <w:szCs w:val="28"/>
        </w:rPr>
        <w:t xml:space="preserve"> 12 – 15 </w:t>
      </w:r>
      <w:proofErr w:type="spellStart"/>
      <w:r w:rsidR="00C52224" w:rsidRPr="00C52224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="00C52224" w:rsidRPr="00C52224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C52224" w:rsidRPr="00C52224">
        <w:rPr>
          <w:rFonts w:ascii="Times New Roman" w:hAnsi="Times New Roman" w:cs="Times New Roman"/>
          <w:sz w:val="28"/>
          <w:szCs w:val="28"/>
        </w:rPr>
        <w:t>більший</w:t>
      </w:r>
      <w:proofErr w:type="spellEnd"/>
      <w:r w:rsidR="00C52224" w:rsidRPr="00C52224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C52224" w:rsidRPr="00C52224">
        <w:rPr>
          <w:rFonts w:ascii="Times New Roman" w:hAnsi="Times New Roman" w:cs="Times New Roman"/>
          <w:sz w:val="28"/>
          <w:szCs w:val="28"/>
        </w:rPr>
        <w:t>розраховувати</w:t>
      </w:r>
      <w:proofErr w:type="spellEnd"/>
      <w:r w:rsidR="00C52224" w:rsidRPr="00C5222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C52224" w:rsidRPr="00C52224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="00C52224" w:rsidRPr="00C52224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C52224" w:rsidRPr="00C52224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="00C52224"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224" w:rsidRPr="00C52224">
        <w:rPr>
          <w:rFonts w:ascii="Times New Roman" w:hAnsi="Times New Roman" w:cs="Times New Roman"/>
          <w:sz w:val="28"/>
          <w:szCs w:val="28"/>
        </w:rPr>
        <w:t>втомиться</w:t>
      </w:r>
      <w:proofErr w:type="spellEnd"/>
      <w:r w:rsidR="00C52224" w:rsidRPr="00C52224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="00C52224" w:rsidRPr="00C52224">
        <w:rPr>
          <w:rFonts w:ascii="Times New Roman" w:hAnsi="Times New Roman" w:cs="Times New Roman"/>
          <w:sz w:val="28"/>
          <w:szCs w:val="28"/>
        </w:rPr>
        <w:t>зможе</w:t>
      </w:r>
      <w:proofErr w:type="spellEnd"/>
      <w:r w:rsidR="00C52224"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224" w:rsidRPr="00C52224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="00C52224" w:rsidRPr="00C5222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C52224" w:rsidRPr="00C5222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C52224" w:rsidRPr="00C52224">
        <w:rPr>
          <w:rFonts w:ascii="Times New Roman" w:hAnsi="Times New Roman" w:cs="Times New Roman"/>
          <w:sz w:val="28"/>
          <w:szCs w:val="28"/>
        </w:rPr>
        <w:t xml:space="preserve"> мультик.</w:t>
      </w:r>
    </w:p>
    <w:p w:rsidR="00E4045B" w:rsidRPr="00C52224" w:rsidRDefault="00E4045B" w:rsidP="00E4045B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52224" w:rsidRPr="00C52224" w:rsidRDefault="00C52224" w:rsidP="00E4045B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2224">
        <w:rPr>
          <w:rFonts w:ascii="Times New Roman" w:hAnsi="Times New Roman" w:cs="Times New Roman"/>
          <w:sz w:val="28"/>
          <w:szCs w:val="28"/>
        </w:rPr>
        <w:t>3-4 роки</w:t>
      </w:r>
    </w:p>
    <w:p w:rsidR="00C52224" w:rsidRPr="00C52224" w:rsidRDefault="00C52224" w:rsidP="00E4045B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Мультфільми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навчальними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сюжетами: для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допитливих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малюків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відмінна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освоювати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побутові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разом з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улюбленими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героями.</w:t>
      </w:r>
    </w:p>
    <w:p w:rsidR="00C52224" w:rsidRPr="00C52224" w:rsidRDefault="00C52224" w:rsidP="00E4045B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2224">
        <w:rPr>
          <w:rFonts w:ascii="Times New Roman" w:hAnsi="Times New Roman" w:cs="Times New Roman"/>
          <w:sz w:val="28"/>
          <w:szCs w:val="28"/>
        </w:rPr>
        <w:t xml:space="preserve">4-5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років</w:t>
      </w:r>
      <w:proofErr w:type="spellEnd"/>
    </w:p>
    <w:p w:rsidR="00C52224" w:rsidRPr="00C52224" w:rsidRDefault="00C52224" w:rsidP="00E4045B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мультиків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становити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готові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співпереживати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персонажам,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співчувати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, у них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формується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важливі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людські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>.</w:t>
      </w:r>
    </w:p>
    <w:p w:rsidR="00C52224" w:rsidRPr="00C52224" w:rsidRDefault="00E4045B" w:rsidP="00E4045B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527050</wp:posOffset>
            </wp:positionV>
            <wp:extent cx="3515995" cy="2800985"/>
            <wp:effectExtent l="0" t="0" r="0" b="0"/>
            <wp:wrapThrough wrapText="bothSides">
              <wp:wrapPolygon edited="0">
                <wp:start x="0" y="0"/>
                <wp:lineTo x="0" y="21448"/>
                <wp:lineTo x="21534" y="21448"/>
                <wp:lineTo x="21534" y="0"/>
                <wp:lineTo x="0" y="0"/>
              </wp:wrapPolygon>
            </wp:wrapThrough>
            <wp:docPr id="6" name="Рисунок 6" descr="Развивающие мультфильмы для самых маленьких - для детей до год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азвивающие мультфильмы для самых маленьких - для детей до года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995" cy="280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52224" w:rsidRPr="00C52224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C52224" w:rsidRPr="00C52224">
        <w:rPr>
          <w:rFonts w:ascii="Times New Roman" w:hAnsi="Times New Roman" w:cs="Times New Roman"/>
          <w:sz w:val="28"/>
          <w:szCs w:val="28"/>
        </w:rPr>
        <w:t>всьому</w:t>
      </w:r>
      <w:proofErr w:type="spellEnd"/>
      <w:r w:rsidR="00C52224"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224" w:rsidRPr="00C52224">
        <w:rPr>
          <w:rFonts w:ascii="Times New Roman" w:hAnsi="Times New Roman" w:cs="Times New Roman"/>
          <w:sz w:val="28"/>
          <w:szCs w:val="28"/>
        </w:rPr>
        <w:t>багатстві</w:t>
      </w:r>
      <w:proofErr w:type="spellEnd"/>
      <w:r w:rsidR="00C52224"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224" w:rsidRPr="00C52224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="00C52224"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224" w:rsidRPr="00C52224">
        <w:rPr>
          <w:rFonts w:ascii="Times New Roman" w:hAnsi="Times New Roman" w:cs="Times New Roman"/>
          <w:sz w:val="28"/>
          <w:szCs w:val="28"/>
        </w:rPr>
        <w:t>мультиплікаційних</w:t>
      </w:r>
      <w:proofErr w:type="spellEnd"/>
      <w:r w:rsidR="00C52224"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224" w:rsidRPr="00C52224">
        <w:rPr>
          <w:rFonts w:ascii="Times New Roman" w:hAnsi="Times New Roman" w:cs="Times New Roman"/>
          <w:sz w:val="28"/>
          <w:szCs w:val="28"/>
        </w:rPr>
        <w:t>стрічок</w:t>
      </w:r>
      <w:proofErr w:type="spellEnd"/>
      <w:r w:rsidR="00C52224" w:rsidRPr="00C522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2224" w:rsidRPr="00C52224">
        <w:rPr>
          <w:rFonts w:ascii="Times New Roman" w:hAnsi="Times New Roman" w:cs="Times New Roman"/>
          <w:sz w:val="28"/>
          <w:szCs w:val="28"/>
        </w:rPr>
        <w:t>педіатри</w:t>
      </w:r>
      <w:proofErr w:type="spellEnd"/>
      <w:r w:rsidR="00C52224"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224" w:rsidRPr="00C52224">
        <w:rPr>
          <w:rFonts w:ascii="Times New Roman" w:hAnsi="Times New Roman" w:cs="Times New Roman"/>
          <w:sz w:val="28"/>
          <w:szCs w:val="28"/>
        </w:rPr>
        <w:t>рекомендують</w:t>
      </w:r>
      <w:proofErr w:type="spellEnd"/>
      <w:r w:rsidR="00C52224"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224" w:rsidRPr="00C52224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="00C52224"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224" w:rsidRPr="00C52224">
        <w:rPr>
          <w:rFonts w:ascii="Times New Roman" w:hAnsi="Times New Roman" w:cs="Times New Roman"/>
          <w:sz w:val="28"/>
          <w:szCs w:val="28"/>
        </w:rPr>
        <w:t>картини</w:t>
      </w:r>
      <w:proofErr w:type="spellEnd"/>
      <w:r w:rsidR="00C52224" w:rsidRPr="00C52224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C52224" w:rsidRPr="00C5222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C52224"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224" w:rsidRPr="00C52224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="00C52224" w:rsidRPr="00C52224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spellStart"/>
      <w:r w:rsidR="00C52224" w:rsidRPr="00C52224">
        <w:rPr>
          <w:rFonts w:ascii="Times New Roman" w:hAnsi="Times New Roman" w:cs="Times New Roman"/>
          <w:sz w:val="28"/>
          <w:szCs w:val="28"/>
        </w:rPr>
        <w:t>лялькові</w:t>
      </w:r>
      <w:proofErr w:type="spellEnd"/>
      <w:r w:rsidR="00C52224"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224" w:rsidRPr="00C52224">
        <w:rPr>
          <w:rFonts w:ascii="Times New Roman" w:hAnsi="Times New Roman" w:cs="Times New Roman"/>
          <w:sz w:val="28"/>
          <w:szCs w:val="28"/>
        </w:rPr>
        <w:t>персонажі</w:t>
      </w:r>
      <w:proofErr w:type="spellEnd"/>
      <w:r w:rsidR="00C52224" w:rsidRPr="00C52224">
        <w:rPr>
          <w:rFonts w:ascii="Times New Roman" w:hAnsi="Times New Roman" w:cs="Times New Roman"/>
          <w:sz w:val="28"/>
          <w:szCs w:val="28"/>
        </w:rPr>
        <w:t xml:space="preserve"> – вони </w:t>
      </w:r>
      <w:proofErr w:type="spellStart"/>
      <w:r w:rsidR="00C52224" w:rsidRPr="00C52224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="00C52224"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224" w:rsidRPr="00C52224">
        <w:rPr>
          <w:rFonts w:ascii="Times New Roman" w:hAnsi="Times New Roman" w:cs="Times New Roman"/>
          <w:sz w:val="28"/>
          <w:szCs w:val="28"/>
        </w:rPr>
        <w:t>зрозумілі</w:t>
      </w:r>
      <w:proofErr w:type="spellEnd"/>
      <w:r w:rsidR="00C52224"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224" w:rsidRPr="00C52224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C52224" w:rsidRPr="00C52224">
        <w:rPr>
          <w:rFonts w:ascii="Times New Roman" w:hAnsi="Times New Roman" w:cs="Times New Roman"/>
          <w:sz w:val="28"/>
          <w:szCs w:val="28"/>
        </w:rPr>
        <w:t xml:space="preserve">, частота </w:t>
      </w:r>
      <w:proofErr w:type="spellStart"/>
      <w:r w:rsidR="00C52224" w:rsidRPr="00C52224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="00C52224" w:rsidRPr="00C52224">
        <w:rPr>
          <w:rFonts w:ascii="Times New Roman" w:hAnsi="Times New Roman" w:cs="Times New Roman"/>
          <w:sz w:val="28"/>
          <w:szCs w:val="28"/>
        </w:rPr>
        <w:t xml:space="preserve"> картинки на </w:t>
      </w:r>
      <w:proofErr w:type="spellStart"/>
      <w:r w:rsidR="00C52224" w:rsidRPr="00C52224">
        <w:rPr>
          <w:rFonts w:ascii="Times New Roman" w:hAnsi="Times New Roman" w:cs="Times New Roman"/>
          <w:sz w:val="28"/>
          <w:szCs w:val="28"/>
        </w:rPr>
        <w:t>екрані</w:t>
      </w:r>
      <w:proofErr w:type="spellEnd"/>
      <w:r w:rsidR="00C52224" w:rsidRPr="00C52224">
        <w:rPr>
          <w:rFonts w:ascii="Times New Roman" w:hAnsi="Times New Roman" w:cs="Times New Roman"/>
          <w:sz w:val="28"/>
          <w:szCs w:val="28"/>
        </w:rPr>
        <w:t xml:space="preserve"> в таких </w:t>
      </w:r>
      <w:proofErr w:type="spellStart"/>
      <w:r w:rsidR="00C52224" w:rsidRPr="00C52224">
        <w:rPr>
          <w:rFonts w:ascii="Times New Roman" w:hAnsi="Times New Roman" w:cs="Times New Roman"/>
          <w:sz w:val="28"/>
          <w:szCs w:val="28"/>
        </w:rPr>
        <w:t>мультфільмах</w:t>
      </w:r>
      <w:proofErr w:type="spellEnd"/>
      <w:r w:rsidR="00C52224" w:rsidRPr="00C5222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C52224" w:rsidRPr="00C52224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="00C52224"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224" w:rsidRPr="00C52224">
        <w:rPr>
          <w:rFonts w:ascii="Times New Roman" w:hAnsi="Times New Roman" w:cs="Times New Roman"/>
          <w:sz w:val="28"/>
          <w:szCs w:val="28"/>
        </w:rPr>
        <w:t>додаткової</w:t>
      </w:r>
      <w:proofErr w:type="spellEnd"/>
      <w:r w:rsidR="00C52224"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224" w:rsidRPr="00C52224">
        <w:rPr>
          <w:rFonts w:ascii="Times New Roman" w:hAnsi="Times New Roman" w:cs="Times New Roman"/>
          <w:sz w:val="28"/>
          <w:szCs w:val="28"/>
        </w:rPr>
        <w:t>напруги</w:t>
      </w:r>
      <w:proofErr w:type="spellEnd"/>
      <w:r w:rsidR="00C52224" w:rsidRPr="00C5222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52224" w:rsidRPr="00C52224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="00C52224" w:rsidRPr="00C52224">
        <w:rPr>
          <w:rFonts w:ascii="Times New Roman" w:hAnsi="Times New Roman" w:cs="Times New Roman"/>
          <w:sz w:val="28"/>
          <w:szCs w:val="28"/>
        </w:rPr>
        <w:t>.</w:t>
      </w:r>
    </w:p>
    <w:p w:rsidR="00C52224" w:rsidRPr="00C52224" w:rsidRDefault="00C52224" w:rsidP="00E4045B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мінливі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яскраві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картинки негативно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як на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зорову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функцію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, так і на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психологічне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>.</w:t>
      </w:r>
    </w:p>
    <w:p w:rsidR="00C52224" w:rsidRPr="00C52224" w:rsidRDefault="00C52224" w:rsidP="00E4045B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юних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телеглядачів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з’являються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улюблені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мультики для маленьких </w:t>
      </w:r>
      <w:proofErr w:type="spellStart"/>
      <w:proofErr w:type="gramStart"/>
      <w:r w:rsidRPr="00C52224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52224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готові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переглядати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один і той же сюжет по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на день. Не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гнівайтесь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малюка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Віртуальні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екрані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телевізора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персонажі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співпереживає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вчиться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думку,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підказуючи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певній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. Головне,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подружився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з героями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мультфільмів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навчився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прикладі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, простому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людському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24">
        <w:rPr>
          <w:rFonts w:ascii="Times New Roman" w:hAnsi="Times New Roman" w:cs="Times New Roman"/>
          <w:sz w:val="28"/>
          <w:szCs w:val="28"/>
        </w:rPr>
        <w:t>спілкуванню</w:t>
      </w:r>
      <w:proofErr w:type="spellEnd"/>
      <w:r w:rsidRPr="00C52224">
        <w:rPr>
          <w:rFonts w:ascii="Times New Roman" w:hAnsi="Times New Roman" w:cs="Times New Roman"/>
          <w:sz w:val="28"/>
          <w:szCs w:val="28"/>
        </w:rPr>
        <w:t>.</w:t>
      </w:r>
    </w:p>
    <w:p w:rsidR="006C5848" w:rsidRPr="00C52224" w:rsidRDefault="006C5848" w:rsidP="00E4045B">
      <w:pPr>
        <w:pStyle w:val="a7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6C5848" w:rsidRPr="00C52224" w:rsidSect="00E4045B">
      <w:pgSz w:w="11906" w:h="16838"/>
      <w:pgMar w:top="1135" w:right="1274" w:bottom="1276" w:left="1134" w:header="708" w:footer="708" w:gutter="0"/>
      <w:pgBorders w:offsetFrom="page">
        <w:top w:val="creaturesFish" w:sz="31" w:space="24" w:color="auto"/>
        <w:left w:val="creaturesFish" w:sz="31" w:space="24" w:color="auto"/>
        <w:bottom w:val="creaturesFish" w:sz="31" w:space="24" w:color="auto"/>
        <w:right w:val="creaturesFish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2D51"/>
    <w:multiLevelType w:val="multilevel"/>
    <w:tmpl w:val="AF18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52224"/>
    <w:rsid w:val="006C5848"/>
    <w:rsid w:val="00C52224"/>
    <w:rsid w:val="00E4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169D"/>
  <w15:docId w15:val="{894642C7-E5BB-430E-B020-4EDFE7D1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22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522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222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5222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ostauthor">
    <w:name w:val="post_author"/>
    <w:basedOn w:val="a"/>
    <w:rsid w:val="00C5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52224"/>
    <w:rPr>
      <w:color w:val="0000FF"/>
      <w:u w:val="single"/>
    </w:rPr>
  </w:style>
  <w:style w:type="paragraph" w:customStyle="1" w:styleId="postcats">
    <w:name w:val="post_cats"/>
    <w:basedOn w:val="a"/>
    <w:rsid w:val="00C5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5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52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22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522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6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2600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8365">
              <w:marLeft w:val="0"/>
              <w:marRight w:val="0"/>
              <w:marTop w:val="182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Viktory</cp:lastModifiedBy>
  <cp:revision>5</cp:revision>
  <dcterms:created xsi:type="dcterms:W3CDTF">2018-02-28T18:02:00Z</dcterms:created>
  <dcterms:modified xsi:type="dcterms:W3CDTF">2020-06-03T12:18:00Z</dcterms:modified>
</cp:coreProperties>
</file>