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28" w:rsidRPr="00343828" w:rsidRDefault="00343828" w:rsidP="008B5327">
      <w:pPr>
        <w:pStyle w:val="Default"/>
        <w:tabs>
          <w:tab w:val="left" w:pos="7338"/>
        </w:tabs>
        <w:jc w:val="both"/>
        <w:rPr>
          <w:color w:val="002060"/>
          <w:sz w:val="28"/>
        </w:rPr>
      </w:pPr>
      <w:r w:rsidRPr="00343828">
        <w:rPr>
          <w:color w:val="002060"/>
          <w:sz w:val="28"/>
        </w:rPr>
        <w:tab/>
      </w:r>
    </w:p>
    <w:p w:rsidR="00343828" w:rsidRPr="00653EA4" w:rsidRDefault="008B5327" w:rsidP="008B5327">
      <w:pPr>
        <w:pStyle w:val="Default"/>
        <w:spacing w:line="361" w:lineRule="atLeast"/>
        <w:jc w:val="center"/>
        <w:rPr>
          <w:rFonts w:ascii="Arial Black" w:hAnsi="Arial Black"/>
          <w:b/>
          <w:bCs/>
          <w:i/>
          <w:color w:val="002060"/>
          <w:sz w:val="40"/>
          <w:szCs w:val="36"/>
        </w:rPr>
      </w:pPr>
      <w:r w:rsidRPr="00653EA4">
        <w:rPr>
          <w:rFonts w:ascii="Arial Black" w:hAnsi="Arial Black"/>
          <w:b/>
          <w:bCs/>
          <w:i/>
          <w:color w:val="002060"/>
          <w:sz w:val="40"/>
          <w:szCs w:val="36"/>
          <w:lang w:val="uk-UA"/>
        </w:rPr>
        <w:t xml:space="preserve">Що робити, аби </w:t>
      </w:r>
      <w:proofErr w:type="spellStart"/>
      <w:r w:rsidR="00343828" w:rsidRPr="00653EA4">
        <w:rPr>
          <w:rFonts w:ascii="Arial Black" w:hAnsi="Arial Black"/>
          <w:b/>
          <w:bCs/>
          <w:i/>
          <w:color w:val="002060"/>
          <w:sz w:val="40"/>
          <w:szCs w:val="36"/>
        </w:rPr>
        <w:t>дитина</w:t>
      </w:r>
      <w:proofErr w:type="spellEnd"/>
      <w:r w:rsidR="00343828" w:rsidRPr="00653EA4">
        <w:rPr>
          <w:rFonts w:ascii="Arial Black" w:hAnsi="Arial Black"/>
          <w:b/>
          <w:bCs/>
          <w:i/>
          <w:color w:val="002060"/>
          <w:sz w:val="40"/>
          <w:szCs w:val="36"/>
        </w:rPr>
        <w:t xml:space="preserve"> не плакала</w:t>
      </w:r>
    </w:p>
    <w:p w:rsidR="00343828" w:rsidRDefault="00343828" w:rsidP="008B5327">
      <w:pPr>
        <w:pStyle w:val="Pa4"/>
        <w:ind w:firstLine="440"/>
        <w:jc w:val="both"/>
        <w:rPr>
          <w:rFonts w:ascii="Cambria" w:hAnsi="Cambria" w:cs="Cambria"/>
          <w:color w:val="002060"/>
          <w:sz w:val="28"/>
          <w:szCs w:val="21"/>
        </w:rPr>
      </w:pP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Дитина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плакатиме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!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Це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найбільший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страх для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батьків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. Як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реагувати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на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поведінку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плаксіїв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та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полегшити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розставання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з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дитиною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, коли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залишаєте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її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у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садочку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? </w:t>
      </w:r>
    </w:p>
    <w:p w:rsidR="008B5327" w:rsidRPr="008B5327" w:rsidRDefault="008B5327" w:rsidP="008B5327">
      <w:pPr>
        <w:pStyle w:val="Default"/>
        <w:jc w:val="both"/>
      </w:pPr>
    </w:p>
    <w:p w:rsidR="00343828" w:rsidRPr="00750D1E" w:rsidRDefault="008B5327" w:rsidP="00653EA4">
      <w:pPr>
        <w:pStyle w:val="Default"/>
        <w:jc w:val="center"/>
        <w:rPr>
          <w:color w:val="002060"/>
          <w:sz w:val="26"/>
        </w:rPr>
      </w:pPr>
      <w:r>
        <w:rPr>
          <w:noProof/>
        </w:rPr>
        <w:drawing>
          <wp:inline distT="0" distB="0" distL="0" distR="0">
            <wp:extent cx="4314825" cy="2849791"/>
            <wp:effectExtent l="19050" t="0" r="0" b="808355"/>
            <wp:docPr id="3" name="Рисунок 3" descr="C:\Users\Viktory\Desktop\212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ktory\Desktop\2120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331" cy="285210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43828" w:rsidRPr="00750D1E" w:rsidRDefault="00343828" w:rsidP="008B5327">
      <w:pPr>
        <w:pStyle w:val="Default"/>
        <w:numPr>
          <w:ilvl w:val="0"/>
          <w:numId w:val="1"/>
        </w:numPr>
        <w:jc w:val="both"/>
        <w:rPr>
          <w:rFonts w:ascii="Cambria" w:hAnsi="Cambria" w:cs="Cambria"/>
          <w:color w:val="002060"/>
          <w:sz w:val="28"/>
          <w:szCs w:val="21"/>
        </w:rPr>
      </w:pPr>
      <w:proofErr w:type="spellStart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>Реагуйте</w:t>
      </w:r>
      <w:proofErr w:type="spellEnd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>спокійно</w:t>
      </w:r>
      <w:proofErr w:type="spellEnd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 xml:space="preserve"> і </w:t>
      </w:r>
      <w:proofErr w:type="spellStart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>впевнено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.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Навіть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якщо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у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цей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момент ваше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серце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крається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—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зберігайте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спокій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та не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показуйте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дитині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власних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хвилювань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. </w:t>
      </w:r>
    </w:p>
    <w:p w:rsidR="00343828" w:rsidRPr="00750D1E" w:rsidRDefault="00343828" w:rsidP="008B5327">
      <w:pPr>
        <w:pStyle w:val="Default"/>
        <w:jc w:val="both"/>
        <w:rPr>
          <w:rFonts w:ascii="Cambria" w:hAnsi="Cambria" w:cs="Cambria"/>
          <w:color w:val="002060"/>
          <w:sz w:val="28"/>
          <w:szCs w:val="21"/>
        </w:rPr>
      </w:pPr>
    </w:p>
    <w:p w:rsidR="00343828" w:rsidRPr="00750D1E" w:rsidRDefault="00343828" w:rsidP="008B5327">
      <w:pPr>
        <w:pStyle w:val="Default"/>
        <w:numPr>
          <w:ilvl w:val="0"/>
          <w:numId w:val="1"/>
        </w:numPr>
        <w:jc w:val="both"/>
        <w:rPr>
          <w:rFonts w:ascii="Cambria" w:hAnsi="Cambria" w:cs="Cambria"/>
          <w:color w:val="002060"/>
          <w:sz w:val="28"/>
          <w:szCs w:val="21"/>
        </w:rPr>
      </w:pPr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 xml:space="preserve">Не </w:t>
      </w:r>
      <w:proofErr w:type="spellStart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>говоріть</w:t>
      </w:r>
      <w:proofErr w:type="spellEnd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>голосніше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,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ніж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дитина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, та не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пояснюйте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їй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щоразу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— «Мама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повернеться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за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дві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години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>/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п’ять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хвилин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». Не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вживайте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слів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на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кшталт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«за</w:t>
      </w:r>
      <w:r w:rsidRPr="00750D1E">
        <w:rPr>
          <w:rFonts w:ascii="Cambria" w:hAnsi="Cambria" w:cs="Cambria"/>
          <w:color w:val="002060"/>
          <w:sz w:val="28"/>
          <w:szCs w:val="21"/>
        </w:rPr>
        <w:softHyphen/>
        <w:t>раз», «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сьогодні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»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тощо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.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Малюки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не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орієнтуються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у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часі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, тому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говоріть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кон</w:t>
      </w:r>
      <w:r w:rsidRPr="00750D1E">
        <w:rPr>
          <w:rFonts w:ascii="Cambria" w:hAnsi="Cambria" w:cs="Cambria"/>
          <w:color w:val="002060"/>
          <w:sz w:val="28"/>
          <w:szCs w:val="21"/>
        </w:rPr>
        <w:softHyphen/>
        <w:t xml:space="preserve">кретно: «Я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прийду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за тобою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ще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до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обіду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», «Я заберу тебе з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прогулянки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». Так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дитина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зможе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зрозуміти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вас. </w:t>
      </w:r>
    </w:p>
    <w:p w:rsidR="00343828" w:rsidRPr="00750D1E" w:rsidRDefault="00343828" w:rsidP="008B5327">
      <w:pPr>
        <w:pStyle w:val="Default"/>
        <w:jc w:val="both"/>
        <w:rPr>
          <w:rFonts w:ascii="Cambria" w:hAnsi="Cambria" w:cs="Cambria"/>
          <w:color w:val="002060"/>
          <w:sz w:val="28"/>
          <w:szCs w:val="21"/>
        </w:rPr>
      </w:pPr>
    </w:p>
    <w:p w:rsidR="00343828" w:rsidRPr="00750D1E" w:rsidRDefault="00343828" w:rsidP="008B5327">
      <w:pPr>
        <w:pStyle w:val="Default"/>
        <w:numPr>
          <w:ilvl w:val="0"/>
          <w:numId w:val="1"/>
        </w:numPr>
        <w:jc w:val="both"/>
        <w:rPr>
          <w:rFonts w:ascii="Cambria" w:hAnsi="Cambria" w:cs="Cambria"/>
          <w:color w:val="002060"/>
          <w:sz w:val="28"/>
          <w:szCs w:val="21"/>
        </w:rPr>
      </w:pPr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 xml:space="preserve">Не </w:t>
      </w:r>
      <w:proofErr w:type="spellStart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>робіть</w:t>
      </w:r>
      <w:proofErr w:type="spellEnd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>прощання</w:t>
      </w:r>
      <w:proofErr w:type="spellEnd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>тривалим</w:t>
      </w:r>
      <w:proofErr w:type="spellEnd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 xml:space="preserve"> </w:t>
      </w:r>
      <w:r w:rsidRPr="00750D1E">
        <w:rPr>
          <w:rFonts w:ascii="Cambria" w:hAnsi="Cambria" w:cs="Cambria"/>
          <w:color w:val="002060"/>
          <w:sz w:val="28"/>
          <w:szCs w:val="21"/>
        </w:rPr>
        <w:t xml:space="preserve">— не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обіймайте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чи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не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вмовляйте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дитину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довго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, коли вона сильно плаче.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Пам’ятайте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,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що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довше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прощання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, то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гірше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дитина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звикає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до того,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що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Ви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маєте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йти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. </w:t>
      </w:r>
    </w:p>
    <w:p w:rsidR="00343828" w:rsidRPr="00750D1E" w:rsidRDefault="00343828" w:rsidP="008B5327">
      <w:pPr>
        <w:pStyle w:val="Default"/>
        <w:jc w:val="both"/>
        <w:rPr>
          <w:rFonts w:ascii="Cambria" w:hAnsi="Cambria" w:cs="Cambria"/>
          <w:color w:val="002060"/>
          <w:sz w:val="28"/>
          <w:szCs w:val="21"/>
        </w:rPr>
      </w:pPr>
    </w:p>
    <w:p w:rsidR="00343828" w:rsidRPr="00750D1E" w:rsidRDefault="00343828" w:rsidP="008B5327">
      <w:pPr>
        <w:pStyle w:val="Default"/>
        <w:numPr>
          <w:ilvl w:val="0"/>
          <w:numId w:val="1"/>
        </w:numPr>
        <w:jc w:val="both"/>
        <w:rPr>
          <w:rFonts w:ascii="Cambria" w:hAnsi="Cambria" w:cs="Cambria"/>
          <w:color w:val="002060"/>
          <w:sz w:val="28"/>
          <w:szCs w:val="21"/>
        </w:rPr>
      </w:pPr>
      <w:proofErr w:type="spellStart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>Вигадайте</w:t>
      </w:r>
      <w:proofErr w:type="spellEnd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 xml:space="preserve"> ритуал </w:t>
      </w:r>
      <w:proofErr w:type="spellStart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>прощання</w:t>
      </w:r>
      <w:proofErr w:type="spellEnd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 xml:space="preserve"> — </w:t>
      </w:r>
      <w:r w:rsidRPr="00750D1E">
        <w:rPr>
          <w:rFonts w:ascii="Cambria" w:hAnsi="Cambria" w:cs="Cambria"/>
          <w:color w:val="002060"/>
          <w:sz w:val="28"/>
          <w:szCs w:val="21"/>
        </w:rPr>
        <w:t xml:space="preserve">два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поцілунки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у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щічки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, два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рукостискан</w:t>
      </w:r>
      <w:r w:rsidRPr="00750D1E">
        <w:rPr>
          <w:rFonts w:ascii="Cambria" w:hAnsi="Cambria" w:cs="Cambria"/>
          <w:color w:val="002060"/>
          <w:sz w:val="28"/>
          <w:szCs w:val="21"/>
        </w:rPr>
        <w:softHyphen/>
        <w:t>ня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,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плескання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у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долоні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. Все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залежить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від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фантазії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—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Вашої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та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дитини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>. Риту</w:t>
      </w:r>
      <w:r w:rsidRPr="00750D1E">
        <w:rPr>
          <w:rFonts w:ascii="Cambria" w:hAnsi="Cambria" w:cs="Cambria"/>
          <w:color w:val="002060"/>
          <w:sz w:val="28"/>
          <w:szCs w:val="21"/>
        </w:rPr>
        <w:softHyphen/>
        <w:t xml:space="preserve">ал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прощання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має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бути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швидким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з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дотиками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,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обіймами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тощо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. </w:t>
      </w:r>
    </w:p>
    <w:p w:rsidR="00343828" w:rsidRPr="00750D1E" w:rsidRDefault="00343828" w:rsidP="008B5327">
      <w:pPr>
        <w:pStyle w:val="Default"/>
        <w:jc w:val="both"/>
        <w:rPr>
          <w:rFonts w:ascii="Cambria" w:hAnsi="Cambria" w:cs="Cambria"/>
          <w:color w:val="002060"/>
          <w:sz w:val="28"/>
          <w:szCs w:val="21"/>
        </w:rPr>
      </w:pPr>
    </w:p>
    <w:p w:rsidR="00343828" w:rsidRPr="00750D1E" w:rsidRDefault="00343828" w:rsidP="008B5327">
      <w:pPr>
        <w:pStyle w:val="Default"/>
        <w:numPr>
          <w:ilvl w:val="1"/>
          <w:numId w:val="1"/>
        </w:numPr>
        <w:jc w:val="both"/>
        <w:rPr>
          <w:rFonts w:ascii="Cambria" w:hAnsi="Cambria" w:cs="Cambria"/>
          <w:color w:val="002060"/>
          <w:sz w:val="28"/>
          <w:szCs w:val="21"/>
        </w:rPr>
      </w:pPr>
      <w:proofErr w:type="spellStart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>Дотримуйтесь</w:t>
      </w:r>
      <w:proofErr w:type="spellEnd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 xml:space="preserve"> алгоритму </w:t>
      </w:r>
      <w:proofErr w:type="spellStart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>дій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>:</w:t>
      </w:r>
    </w:p>
    <w:p w:rsidR="00343828" w:rsidRPr="00750D1E" w:rsidRDefault="00343828" w:rsidP="008B5327">
      <w:pPr>
        <w:pStyle w:val="Default"/>
        <w:numPr>
          <w:ilvl w:val="1"/>
          <w:numId w:val="1"/>
        </w:numPr>
        <w:jc w:val="both"/>
        <w:rPr>
          <w:rFonts w:ascii="Cambria" w:hAnsi="Cambria" w:cs="Cambria"/>
          <w:color w:val="002060"/>
          <w:sz w:val="28"/>
          <w:szCs w:val="21"/>
        </w:rPr>
      </w:pPr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прийдіть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до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садочка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; </w:t>
      </w:r>
    </w:p>
    <w:p w:rsidR="00343828" w:rsidRPr="00750D1E" w:rsidRDefault="00343828" w:rsidP="008B5327">
      <w:pPr>
        <w:pStyle w:val="Default"/>
        <w:numPr>
          <w:ilvl w:val="1"/>
          <w:numId w:val="1"/>
        </w:numPr>
        <w:jc w:val="both"/>
        <w:rPr>
          <w:rFonts w:ascii="Cambria" w:hAnsi="Cambria" w:cs="Cambria"/>
          <w:color w:val="002060"/>
          <w:sz w:val="28"/>
          <w:szCs w:val="21"/>
        </w:rPr>
      </w:pP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перевдягніть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дитину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; </w:t>
      </w:r>
    </w:p>
    <w:p w:rsidR="00343828" w:rsidRPr="00750D1E" w:rsidRDefault="00343828" w:rsidP="008B5327">
      <w:pPr>
        <w:pStyle w:val="Default"/>
        <w:numPr>
          <w:ilvl w:val="1"/>
          <w:numId w:val="1"/>
        </w:numPr>
        <w:jc w:val="both"/>
        <w:rPr>
          <w:rFonts w:ascii="Cambria" w:hAnsi="Cambria" w:cs="Cambria"/>
          <w:color w:val="002060"/>
          <w:sz w:val="28"/>
          <w:szCs w:val="21"/>
        </w:rPr>
      </w:pP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виконайте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ритуал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прощання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; </w:t>
      </w:r>
    </w:p>
    <w:p w:rsidR="00343828" w:rsidRPr="00750D1E" w:rsidRDefault="00343828" w:rsidP="008B5327">
      <w:pPr>
        <w:pStyle w:val="Default"/>
        <w:numPr>
          <w:ilvl w:val="1"/>
          <w:numId w:val="1"/>
        </w:numPr>
        <w:jc w:val="both"/>
        <w:rPr>
          <w:rFonts w:ascii="Cambria" w:hAnsi="Cambria" w:cs="Cambria"/>
          <w:color w:val="002060"/>
          <w:sz w:val="28"/>
          <w:szCs w:val="21"/>
        </w:rPr>
      </w:pPr>
      <w:r w:rsidRPr="00750D1E">
        <w:rPr>
          <w:rFonts w:ascii="Cambria" w:hAnsi="Cambria" w:cs="Cambria"/>
          <w:color w:val="002060"/>
          <w:sz w:val="28"/>
          <w:szCs w:val="21"/>
        </w:rPr>
        <w:t xml:space="preserve">предайте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дитину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вихователеві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; </w:t>
      </w:r>
    </w:p>
    <w:p w:rsidR="00343828" w:rsidRPr="00750D1E" w:rsidRDefault="00343828" w:rsidP="008B5327">
      <w:pPr>
        <w:pStyle w:val="Default"/>
        <w:numPr>
          <w:ilvl w:val="1"/>
          <w:numId w:val="1"/>
        </w:numPr>
        <w:jc w:val="both"/>
        <w:rPr>
          <w:rFonts w:ascii="Cambria" w:hAnsi="Cambria" w:cs="Cambria"/>
          <w:color w:val="002060"/>
          <w:sz w:val="28"/>
          <w:szCs w:val="21"/>
        </w:rPr>
      </w:pP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lastRenderedPageBreak/>
        <w:t>ідіть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. </w:t>
      </w:r>
    </w:p>
    <w:p w:rsidR="00343828" w:rsidRPr="00750D1E" w:rsidRDefault="00343828" w:rsidP="008B5327">
      <w:pPr>
        <w:pStyle w:val="Default"/>
        <w:numPr>
          <w:ilvl w:val="1"/>
          <w:numId w:val="1"/>
        </w:numPr>
        <w:jc w:val="both"/>
        <w:rPr>
          <w:rFonts w:ascii="Cambria" w:hAnsi="Cambria" w:cs="Cambria"/>
          <w:color w:val="002060"/>
          <w:sz w:val="28"/>
          <w:szCs w:val="21"/>
        </w:rPr>
      </w:pPr>
    </w:p>
    <w:p w:rsidR="008B5327" w:rsidRPr="008B5327" w:rsidRDefault="00343828" w:rsidP="008B5327">
      <w:pPr>
        <w:pStyle w:val="Default"/>
        <w:numPr>
          <w:ilvl w:val="1"/>
          <w:numId w:val="1"/>
        </w:numPr>
        <w:jc w:val="both"/>
        <w:rPr>
          <w:rFonts w:ascii="Cambria" w:hAnsi="Cambria" w:cs="Cambria"/>
          <w:color w:val="002060"/>
          <w:sz w:val="28"/>
          <w:szCs w:val="21"/>
        </w:rPr>
      </w:pPr>
      <w:proofErr w:type="spellStart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>Виконуйте</w:t>
      </w:r>
      <w:proofErr w:type="spellEnd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>обіцяне</w:t>
      </w:r>
      <w:proofErr w:type="spellEnd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 xml:space="preserve">: </w:t>
      </w:r>
      <w:r w:rsidRPr="00750D1E">
        <w:rPr>
          <w:rFonts w:ascii="Cambria" w:hAnsi="Cambria" w:cs="Cambria"/>
          <w:color w:val="002060"/>
          <w:sz w:val="28"/>
          <w:szCs w:val="21"/>
        </w:rPr>
        <w:t xml:space="preserve">«Я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пообіцяла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(-в), і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прийшла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(-в)» та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наголошуйте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на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цьому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, коли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забираєте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дитину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із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садочка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. </w:t>
      </w:r>
    </w:p>
    <w:p w:rsidR="008B5327" w:rsidRPr="008B5327" w:rsidRDefault="008B5327" w:rsidP="008B5327">
      <w:pPr>
        <w:pStyle w:val="Default"/>
        <w:numPr>
          <w:ilvl w:val="1"/>
          <w:numId w:val="1"/>
        </w:numPr>
        <w:jc w:val="both"/>
        <w:rPr>
          <w:rFonts w:ascii="Cambria" w:hAnsi="Cambria" w:cs="Cambria"/>
          <w:color w:val="002060"/>
          <w:sz w:val="28"/>
          <w:szCs w:val="21"/>
        </w:rPr>
      </w:pPr>
    </w:p>
    <w:p w:rsidR="008B5327" w:rsidRPr="00750D1E" w:rsidRDefault="008B5327" w:rsidP="00653EA4">
      <w:pPr>
        <w:pStyle w:val="Default"/>
        <w:numPr>
          <w:ilvl w:val="1"/>
          <w:numId w:val="1"/>
        </w:numPr>
        <w:jc w:val="center"/>
        <w:rPr>
          <w:rFonts w:ascii="Cambria" w:hAnsi="Cambria" w:cs="Cambria"/>
          <w:color w:val="002060"/>
          <w:sz w:val="28"/>
          <w:szCs w:val="21"/>
        </w:rPr>
      </w:pPr>
      <w:r>
        <w:rPr>
          <w:noProof/>
        </w:rPr>
        <w:drawing>
          <wp:inline distT="0" distB="0" distL="0" distR="0">
            <wp:extent cx="4075740" cy="2552700"/>
            <wp:effectExtent l="19050" t="0" r="1270" b="723900"/>
            <wp:docPr id="4" name="Рисунок 4" descr="Що робити, якщо дитина відмовляється йти в дитячий са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Що робити, якщо дитина відмовляється йти в дитячий сад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727" cy="255582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43828" w:rsidRPr="00750D1E" w:rsidRDefault="00343828" w:rsidP="008B5327">
      <w:pPr>
        <w:pStyle w:val="Default"/>
        <w:jc w:val="both"/>
        <w:rPr>
          <w:rFonts w:ascii="Cambria" w:hAnsi="Cambria" w:cs="Cambria"/>
          <w:color w:val="002060"/>
          <w:sz w:val="28"/>
          <w:szCs w:val="21"/>
        </w:rPr>
      </w:pPr>
    </w:p>
    <w:p w:rsidR="00343828" w:rsidRPr="00750D1E" w:rsidRDefault="00343828" w:rsidP="008B5327">
      <w:pPr>
        <w:pStyle w:val="Default"/>
        <w:numPr>
          <w:ilvl w:val="1"/>
          <w:numId w:val="1"/>
        </w:numPr>
        <w:jc w:val="both"/>
        <w:rPr>
          <w:rFonts w:ascii="Cambria" w:hAnsi="Cambria" w:cs="Cambria"/>
          <w:color w:val="002060"/>
          <w:sz w:val="28"/>
          <w:szCs w:val="21"/>
        </w:rPr>
      </w:pPr>
      <w:proofErr w:type="spellStart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>Запитуйте</w:t>
      </w:r>
      <w:proofErr w:type="spellEnd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 xml:space="preserve"> у </w:t>
      </w:r>
      <w:proofErr w:type="spellStart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>дитини</w:t>
      </w:r>
      <w:proofErr w:type="spellEnd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 xml:space="preserve">, </w:t>
      </w:r>
      <w:proofErr w:type="gramStart"/>
      <w:r w:rsidRPr="00750D1E">
        <w:rPr>
          <w:rFonts w:ascii="Cambria" w:hAnsi="Cambria" w:cs="Cambria"/>
          <w:color w:val="002060"/>
          <w:sz w:val="28"/>
          <w:szCs w:val="21"/>
        </w:rPr>
        <w:t>як</w:t>
      </w:r>
      <w:proofErr w:type="gramEnd"/>
      <w:r w:rsidRPr="00750D1E">
        <w:rPr>
          <w:rFonts w:ascii="Cambria" w:hAnsi="Cambria" w:cs="Cambria"/>
          <w:color w:val="002060"/>
          <w:sz w:val="28"/>
          <w:szCs w:val="21"/>
        </w:rPr>
        <w:t xml:space="preserve"> минув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її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день у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садочку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.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Якщо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вона не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відповідає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— не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наполягайте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,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адже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спершу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ця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тема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може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бути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ненависною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для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дитини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. Коли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малюк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чимось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зацікавиться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в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садочку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,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він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сам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залюбки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усе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розповідатиме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вам. </w:t>
      </w:r>
    </w:p>
    <w:p w:rsidR="00343828" w:rsidRPr="00750D1E" w:rsidRDefault="00343828" w:rsidP="008B5327">
      <w:pPr>
        <w:pStyle w:val="Default"/>
        <w:jc w:val="both"/>
        <w:rPr>
          <w:rFonts w:ascii="Cambria" w:hAnsi="Cambria" w:cs="Cambria"/>
          <w:color w:val="002060"/>
          <w:sz w:val="28"/>
          <w:szCs w:val="21"/>
        </w:rPr>
      </w:pPr>
    </w:p>
    <w:p w:rsidR="00343828" w:rsidRPr="00750D1E" w:rsidRDefault="00343828" w:rsidP="008B5327">
      <w:pPr>
        <w:pStyle w:val="Default"/>
        <w:numPr>
          <w:ilvl w:val="1"/>
          <w:numId w:val="1"/>
        </w:numPr>
        <w:jc w:val="both"/>
        <w:rPr>
          <w:rFonts w:ascii="Cambria" w:hAnsi="Cambria" w:cs="Cambria"/>
          <w:color w:val="002060"/>
          <w:sz w:val="28"/>
          <w:szCs w:val="21"/>
        </w:rPr>
      </w:pPr>
      <w:proofErr w:type="spellStart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>Закріплюйте</w:t>
      </w:r>
      <w:proofErr w:type="spellEnd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 xml:space="preserve"> у </w:t>
      </w:r>
      <w:proofErr w:type="spellStart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>дитини</w:t>
      </w:r>
      <w:proofErr w:type="spellEnd"/>
      <w:r w:rsidRPr="00750D1E">
        <w:rPr>
          <w:rFonts w:ascii="Cambria" w:hAnsi="Cambria" w:cs="Cambria"/>
          <w:b/>
          <w:bCs/>
          <w:color w:val="002060"/>
          <w:sz w:val="28"/>
          <w:szCs w:val="21"/>
        </w:rPr>
        <w:t xml:space="preserve"> думку </w:t>
      </w:r>
      <w:r w:rsidRPr="00750D1E">
        <w:rPr>
          <w:rFonts w:ascii="Cambria" w:hAnsi="Cambria" w:cs="Cambria"/>
          <w:color w:val="002060"/>
          <w:sz w:val="28"/>
          <w:szCs w:val="21"/>
        </w:rPr>
        <w:t xml:space="preserve">про те,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що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вона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вже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доросла, і садок для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неї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— як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винагорода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.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Поясніть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дитині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,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що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у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садочку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весело й там вона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знайде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багато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друзів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.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Тож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їй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сподобається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ходити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в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садочок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. </w:t>
      </w:r>
    </w:p>
    <w:p w:rsidR="00343828" w:rsidRPr="00750D1E" w:rsidRDefault="00343828" w:rsidP="008B5327">
      <w:pPr>
        <w:pStyle w:val="Default"/>
        <w:jc w:val="both"/>
        <w:rPr>
          <w:rFonts w:ascii="Cambria" w:hAnsi="Cambria" w:cs="Cambria"/>
          <w:color w:val="002060"/>
          <w:sz w:val="28"/>
          <w:szCs w:val="21"/>
        </w:rPr>
      </w:pPr>
    </w:p>
    <w:p w:rsidR="004E5397" w:rsidRDefault="00343828" w:rsidP="008B5327">
      <w:pPr>
        <w:jc w:val="both"/>
        <w:rPr>
          <w:rFonts w:ascii="Cambria" w:hAnsi="Cambria" w:cs="Cambria"/>
          <w:color w:val="002060"/>
          <w:sz w:val="28"/>
          <w:szCs w:val="21"/>
        </w:rPr>
      </w:pP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Усі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поради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мають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рекомендаційний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характер. Ви як батьки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ліпше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знаєте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власну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дитину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,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тож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саме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Ви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знаєте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,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що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насправді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полегшить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її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адаптацію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до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дитячого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садка. А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якщо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маєте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страхи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чи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сумніви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—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порадьтеся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з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працівниками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дитячого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 xml:space="preserve"> садка. Ми радо </w:t>
      </w:r>
      <w:proofErr w:type="spellStart"/>
      <w:r w:rsidRPr="00750D1E">
        <w:rPr>
          <w:rFonts w:ascii="Cambria" w:hAnsi="Cambria" w:cs="Cambria"/>
          <w:color w:val="002060"/>
          <w:sz w:val="28"/>
          <w:szCs w:val="21"/>
        </w:rPr>
        <w:t>допоможемо</w:t>
      </w:r>
      <w:proofErr w:type="spellEnd"/>
      <w:r w:rsidRPr="00750D1E">
        <w:rPr>
          <w:rFonts w:ascii="Cambria" w:hAnsi="Cambria" w:cs="Cambria"/>
          <w:color w:val="002060"/>
          <w:sz w:val="28"/>
          <w:szCs w:val="21"/>
        </w:rPr>
        <w:t>!</w:t>
      </w:r>
    </w:p>
    <w:p w:rsidR="008B5327" w:rsidRPr="00750D1E" w:rsidRDefault="008B5327" w:rsidP="00653EA4">
      <w:pPr>
        <w:jc w:val="center"/>
        <w:rPr>
          <w:color w:val="002060"/>
          <w:sz w:val="32"/>
        </w:rPr>
      </w:pPr>
      <w:bookmarkStart w:id="0" w:name="_GoBack"/>
      <w:r>
        <w:rPr>
          <w:noProof/>
        </w:rPr>
        <w:drawing>
          <wp:inline distT="0" distB="0" distL="0" distR="0">
            <wp:extent cx="5397273" cy="2134742"/>
            <wp:effectExtent l="0" t="0" r="0" b="0"/>
            <wp:docPr id="5" name="Рисунок 5" descr="Дитина йде в дитячий сад, як уникнути проблем, поради батька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итина йде в дитячий сад, як уникнути проблем, поради батькам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297" cy="213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5327" w:rsidRPr="00750D1E" w:rsidSect="00343828">
      <w:pgSz w:w="11906" w:h="16838"/>
      <w:pgMar w:top="720" w:right="720" w:bottom="720" w:left="720" w:header="708" w:footer="708" w:gutter="0"/>
      <w:pgBorders w:offsetFrom="page">
        <w:top w:val="thickThinLargeGap" w:sz="36" w:space="24" w:color="00B0F0"/>
        <w:left w:val="thickThinLargeGap" w:sz="36" w:space="24" w:color="00B0F0"/>
        <w:bottom w:val="thinThickLargeGap" w:sz="36" w:space="24" w:color="00B0F0"/>
        <w:right w:val="thinThickLargeGap" w:sz="3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vantGardeGothicC">
    <w:altName w:val="AvantGardeGothic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496B3"/>
    <w:multiLevelType w:val="hybridMultilevel"/>
    <w:tmpl w:val="582CED1C"/>
    <w:lvl w:ilvl="0" w:tplc="C59A36A8">
      <w:start w:val="1"/>
      <w:numFmt w:val="bullet"/>
      <w:lvlText w:val="∞"/>
      <w:lvlJc w:val="left"/>
      <w:rPr>
        <w:rFonts w:ascii="Cambria" w:hAnsi="Cambri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3828"/>
    <w:rsid w:val="00343828"/>
    <w:rsid w:val="004E5397"/>
    <w:rsid w:val="00653EA4"/>
    <w:rsid w:val="00750D1E"/>
    <w:rsid w:val="008B5327"/>
    <w:rsid w:val="00F1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D8C15-4872-41D3-A428-71B851CD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828"/>
    <w:pPr>
      <w:autoSpaceDE w:val="0"/>
      <w:autoSpaceDN w:val="0"/>
      <w:adjustRightInd w:val="0"/>
      <w:spacing w:after="0" w:line="240" w:lineRule="auto"/>
    </w:pPr>
    <w:rPr>
      <w:rFonts w:ascii="AvantGardeGothicC" w:hAnsi="AvantGardeGothicC" w:cs="AvantGardeGothicC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343828"/>
    <w:pPr>
      <w:spacing w:line="211" w:lineRule="atLeast"/>
    </w:pPr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343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Viktory</cp:lastModifiedBy>
  <cp:revision>8</cp:revision>
  <dcterms:created xsi:type="dcterms:W3CDTF">2018-09-05T15:29:00Z</dcterms:created>
  <dcterms:modified xsi:type="dcterms:W3CDTF">2020-06-03T11:36:00Z</dcterms:modified>
</cp:coreProperties>
</file>